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C43AE" w14:textId="77777777" w:rsidR="009A24FD" w:rsidRDefault="009A24FD" w:rsidP="009A24FD">
      <w:pPr>
        <w:jc w:val="center"/>
        <w:rPr>
          <w:rFonts w:ascii="Times New Roman" w:hAnsi="Times New Roman" w:cs="Times New Roman"/>
          <w:b/>
          <w:sz w:val="24"/>
          <w:szCs w:val="24"/>
        </w:rPr>
      </w:pPr>
    </w:p>
    <w:p w14:paraId="1CDD19CB" w14:textId="77777777" w:rsidR="009A24FD" w:rsidRDefault="009A24FD" w:rsidP="009A24FD">
      <w:pPr>
        <w:jc w:val="center"/>
        <w:rPr>
          <w:rFonts w:ascii="Times New Roman" w:hAnsi="Times New Roman" w:cs="Times New Roman"/>
          <w:b/>
          <w:sz w:val="24"/>
          <w:szCs w:val="24"/>
        </w:rPr>
      </w:pPr>
    </w:p>
    <w:p w14:paraId="69334155" w14:textId="77777777" w:rsidR="009A24FD" w:rsidRDefault="009A24FD" w:rsidP="009A24FD">
      <w:pPr>
        <w:jc w:val="center"/>
        <w:rPr>
          <w:rFonts w:ascii="Times New Roman" w:hAnsi="Times New Roman" w:cs="Times New Roman"/>
          <w:b/>
          <w:sz w:val="24"/>
          <w:szCs w:val="24"/>
        </w:rPr>
      </w:pPr>
    </w:p>
    <w:p w14:paraId="6E5E49BF" w14:textId="77777777" w:rsidR="009A24FD" w:rsidRDefault="009A24FD" w:rsidP="009A24FD">
      <w:pPr>
        <w:jc w:val="center"/>
        <w:rPr>
          <w:rFonts w:ascii="Times New Roman" w:hAnsi="Times New Roman" w:cs="Times New Roman"/>
          <w:b/>
          <w:sz w:val="24"/>
          <w:szCs w:val="24"/>
        </w:rPr>
      </w:pPr>
    </w:p>
    <w:p w14:paraId="3240057F" w14:textId="77777777" w:rsidR="009A24FD" w:rsidRPr="009A24FD" w:rsidRDefault="009A24FD" w:rsidP="009A24FD">
      <w:pPr>
        <w:jc w:val="center"/>
        <w:rPr>
          <w:rFonts w:ascii="Times New Roman" w:hAnsi="Times New Roman" w:cs="Times New Roman"/>
          <w:b/>
          <w:sz w:val="24"/>
          <w:szCs w:val="24"/>
        </w:rPr>
      </w:pPr>
    </w:p>
    <w:p w14:paraId="5D1F9C32" w14:textId="77777777" w:rsidR="009A24FD" w:rsidRPr="009A24FD" w:rsidRDefault="004B43F0" w:rsidP="009A24F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History Questions </w:t>
      </w:r>
    </w:p>
    <w:p w14:paraId="20B819CF" w14:textId="77777777" w:rsidR="009A24FD" w:rsidRPr="009A24FD" w:rsidRDefault="009A24FD" w:rsidP="009A24FD">
      <w:pPr>
        <w:spacing w:line="480" w:lineRule="auto"/>
        <w:jc w:val="center"/>
        <w:rPr>
          <w:rFonts w:ascii="Times New Roman" w:hAnsi="Times New Roman" w:cs="Times New Roman"/>
          <w:b/>
          <w:sz w:val="24"/>
          <w:szCs w:val="24"/>
        </w:rPr>
      </w:pPr>
    </w:p>
    <w:p w14:paraId="51C2E667" w14:textId="77777777" w:rsidR="009A24FD" w:rsidRPr="009A24FD" w:rsidRDefault="004B43F0" w:rsidP="009A24FD">
      <w:pPr>
        <w:spacing w:line="480" w:lineRule="auto"/>
        <w:jc w:val="center"/>
        <w:rPr>
          <w:rFonts w:ascii="Times New Roman" w:hAnsi="Times New Roman" w:cs="Times New Roman"/>
          <w:bCs/>
          <w:sz w:val="24"/>
          <w:szCs w:val="24"/>
        </w:rPr>
      </w:pPr>
      <w:r w:rsidRPr="009A24FD">
        <w:rPr>
          <w:rFonts w:ascii="Times New Roman" w:hAnsi="Times New Roman" w:cs="Times New Roman"/>
          <w:bCs/>
          <w:sz w:val="24"/>
          <w:szCs w:val="24"/>
        </w:rPr>
        <w:t>Name</w:t>
      </w:r>
    </w:p>
    <w:p w14:paraId="3D0DCCD8" w14:textId="77777777" w:rsidR="009A24FD" w:rsidRPr="009A24FD" w:rsidRDefault="004B43F0" w:rsidP="009A24FD">
      <w:pPr>
        <w:spacing w:line="480" w:lineRule="auto"/>
        <w:jc w:val="center"/>
        <w:rPr>
          <w:rFonts w:ascii="Times New Roman" w:hAnsi="Times New Roman" w:cs="Times New Roman"/>
          <w:bCs/>
          <w:sz w:val="24"/>
          <w:szCs w:val="24"/>
        </w:rPr>
      </w:pPr>
      <w:r w:rsidRPr="009A24FD">
        <w:rPr>
          <w:rFonts w:ascii="Times New Roman" w:hAnsi="Times New Roman" w:cs="Times New Roman"/>
          <w:bCs/>
          <w:sz w:val="24"/>
          <w:szCs w:val="24"/>
        </w:rPr>
        <w:t>Institution Affiliation</w:t>
      </w:r>
    </w:p>
    <w:p w14:paraId="557842A0" w14:textId="77777777" w:rsidR="009A24FD" w:rsidRPr="009A24FD" w:rsidRDefault="004B43F0" w:rsidP="009A24FD">
      <w:pPr>
        <w:spacing w:line="480" w:lineRule="auto"/>
        <w:jc w:val="center"/>
        <w:rPr>
          <w:rFonts w:ascii="Times New Roman" w:hAnsi="Times New Roman" w:cs="Times New Roman"/>
          <w:bCs/>
          <w:sz w:val="24"/>
          <w:szCs w:val="24"/>
        </w:rPr>
      </w:pPr>
      <w:r w:rsidRPr="009A24FD">
        <w:rPr>
          <w:rFonts w:ascii="Times New Roman" w:hAnsi="Times New Roman" w:cs="Times New Roman"/>
          <w:bCs/>
          <w:sz w:val="24"/>
          <w:szCs w:val="24"/>
        </w:rPr>
        <w:t>Course Name</w:t>
      </w:r>
    </w:p>
    <w:p w14:paraId="01A0CAE5" w14:textId="77777777" w:rsidR="009A24FD" w:rsidRPr="009A24FD" w:rsidRDefault="004B43F0" w:rsidP="009A24FD">
      <w:pPr>
        <w:spacing w:line="480" w:lineRule="auto"/>
        <w:jc w:val="center"/>
        <w:rPr>
          <w:rFonts w:ascii="Times New Roman" w:hAnsi="Times New Roman" w:cs="Times New Roman"/>
          <w:bCs/>
          <w:sz w:val="24"/>
          <w:szCs w:val="24"/>
        </w:rPr>
      </w:pPr>
      <w:r w:rsidRPr="009A24FD">
        <w:rPr>
          <w:rFonts w:ascii="Times New Roman" w:hAnsi="Times New Roman" w:cs="Times New Roman"/>
          <w:bCs/>
          <w:sz w:val="24"/>
          <w:szCs w:val="24"/>
        </w:rPr>
        <w:t>Instructor</w:t>
      </w:r>
    </w:p>
    <w:p w14:paraId="109473B5" w14:textId="77777777" w:rsidR="009A24FD" w:rsidRPr="009A24FD" w:rsidRDefault="004B43F0" w:rsidP="009A24FD">
      <w:pPr>
        <w:spacing w:line="480" w:lineRule="auto"/>
        <w:jc w:val="center"/>
        <w:rPr>
          <w:rFonts w:ascii="Times New Roman" w:hAnsi="Times New Roman" w:cs="Times New Roman"/>
          <w:bCs/>
          <w:sz w:val="24"/>
          <w:szCs w:val="24"/>
        </w:rPr>
      </w:pPr>
      <w:r w:rsidRPr="009A24FD">
        <w:rPr>
          <w:rFonts w:ascii="Times New Roman" w:hAnsi="Times New Roman" w:cs="Times New Roman"/>
          <w:bCs/>
          <w:sz w:val="24"/>
          <w:szCs w:val="24"/>
        </w:rPr>
        <w:t>Date</w:t>
      </w:r>
    </w:p>
    <w:p w14:paraId="2A27A94B" w14:textId="77777777" w:rsidR="009A24FD" w:rsidRPr="009A24FD" w:rsidRDefault="009A24FD" w:rsidP="009A24FD">
      <w:pPr>
        <w:spacing w:line="480" w:lineRule="auto"/>
        <w:jc w:val="center"/>
        <w:rPr>
          <w:rFonts w:ascii="Times New Roman" w:hAnsi="Times New Roman" w:cs="Times New Roman"/>
          <w:b/>
          <w:bCs/>
          <w:sz w:val="24"/>
          <w:szCs w:val="24"/>
        </w:rPr>
      </w:pPr>
    </w:p>
    <w:p w14:paraId="4E966C9D" w14:textId="77777777" w:rsidR="009A24FD" w:rsidRPr="009A24FD" w:rsidRDefault="009A24FD" w:rsidP="009A24FD">
      <w:pPr>
        <w:spacing w:line="480" w:lineRule="auto"/>
        <w:jc w:val="center"/>
        <w:rPr>
          <w:rFonts w:ascii="Times New Roman" w:hAnsi="Times New Roman" w:cs="Times New Roman"/>
          <w:b/>
          <w:bCs/>
          <w:sz w:val="24"/>
          <w:szCs w:val="24"/>
        </w:rPr>
      </w:pPr>
    </w:p>
    <w:p w14:paraId="7BD1945E" w14:textId="77777777" w:rsidR="009A24FD" w:rsidRPr="009A24FD" w:rsidRDefault="009A24FD" w:rsidP="009A24FD">
      <w:pPr>
        <w:spacing w:line="480" w:lineRule="auto"/>
        <w:jc w:val="center"/>
        <w:rPr>
          <w:rFonts w:ascii="Times New Roman" w:hAnsi="Times New Roman" w:cs="Times New Roman"/>
          <w:b/>
          <w:sz w:val="24"/>
          <w:szCs w:val="24"/>
        </w:rPr>
      </w:pPr>
    </w:p>
    <w:p w14:paraId="3235CDB0" w14:textId="77777777" w:rsidR="009A24FD" w:rsidRPr="009A24FD" w:rsidRDefault="009A24FD" w:rsidP="009A24FD">
      <w:pPr>
        <w:spacing w:line="480" w:lineRule="auto"/>
        <w:jc w:val="center"/>
        <w:rPr>
          <w:rFonts w:ascii="Times New Roman" w:hAnsi="Times New Roman" w:cs="Times New Roman"/>
          <w:b/>
          <w:sz w:val="24"/>
          <w:szCs w:val="24"/>
        </w:rPr>
      </w:pPr>
    </w:p>
    <w:p w14:paraId="5520B65F" w14:textId="77777777" w:rsidR="009A24FD" w:rsidRPr="009A24FD" w:rsidRDefault="009A24FD" w:rsidP="009A24FD">
      <w:pPr>
        <w:spacing w:line="480" w:lineRule="auto"/>
        <w:jc w:val="center"/>
        <w:rPr>
          <w:rFonts w:ascii="Times New Roman" w:hAnsi="Times New Roman" w:cs="Times New Roman"/>
          <w:b/>
          <w:sz w:val="24"/>
          <w:szCs w:val="24"/>
        </w:rPr>
      </w:pPr>
    </w:p>
    <w:p w14:paraId="630147C1" w14:textId="77777777" w:rsidR="009A24FD" w:rsidRPr="009A24FD" w:rsidRDefault="009A24FD" w:rsidP="009A24FD">
      <w:pPr>
        <w:spacing w:line="480" w:lineRule="auto"/>
        <w:jc w:val="center"/>
        <w:rPr>
          <w:rFonts w:ascii="Times New Roman" w:hAnsi="Times New Roman" w:cs="Times New Roman"/>
          <w:b/>
          <w:sz w:val="24"/>
          <w:szCs w:val="24"/>
        </w:rPr>
      </w:pPr>
    </w:p>
    <w:p w14:paraId="432AB0DF" w14:textId="77777777" w:rsidR="009A24FD" w:rsidRDefault="009A24FD" w:rsidP="009A24FD">
      <w:pPr>
        <w:spacing w:line="480" w:lineRule="auto"/>
        <w:jc w:val="center"/>
        <w:rPr>
          <w:rFonts w:ascii="Times New Roman" w:hAnsi="Times New Roman" w:cs="Times New Roman"/>
          <w:b/>
          <w:sz w:val="24"/>
          <w:szCs w:val="24"/>
        </w:rPr>
      </w:pPr>
    </w:p>
    <w:p w14:paraId="57D03B38" w14:textId="77777777" w:rsidR="00D35F7F" w:rsidRDefault="004B43F0" w:rsidP="009A24FD">
      <w:pPr>
        <w:spacing w:line="480" w:lineRule="auto"/>
        <w:jc w:val="center"/>
        <w:rPr>
          <w:rFonts w:ascii="Times New Roman" w:hAnsi="Times New Roman" w:cs="Times New Roman"/>
          <w:b/>
          <w:sz w:val="24"/>
          <w:szCs w:val="24"/>
        </w:rPr>
      </w:pPr>
      <w:r w:rsidRPr="009A24FD">
        <w:rPr>
          <w:rFonts w:ascii="Times New Roman" w:hAnsi="Times New Roman" w:cs="Times New Roman"/>
          <w:b/>
          <w:sz w:val="24"/>
          <w:szCs w:val="24"/>
        </w:rPr>
        <w:lastRenderedPageBreak/>
        <w:t xml:space="preserve">Expansion </w:t>
      </w:r>
      <w:r w:rsidR="009A24FD" w:rsidRPr="009A24FD">
        <w:rPr>
          <w:rFonts w:ascii="Times New Roman" w:hAnsi="Times New Roman" w:cs="Times New Roman"/>
          <w:b/>
          <w:sz w:val="24"/>
          <w:szCs w:val="24"/>
        </w:rPr>
        <w:t>Of Slavery Questions</w:t>
      </w:r>
    </w:p>
    <w:p w14:paraId="6A7CB5DF" w14:textId="77777777" w:rsidR="005915E6" w:rsidRPr="009A24FD" w:rsidRDefault="005915E6" w:rsidP="009A24F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1</w:t>
      </w:r>
    </w:p>
    <w:p w14:paraId="4D5A26BE" w14:textId="5189E6C0" w:rsidR="00B84F16" w:rsidRDefault="004B43F0" w:rsidP="009A24F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staple crops produced by the U.S slave plantations include</w:t>
      </w:r>
      <w:r w:rsidR="00E81D04">
        <w:rPr>
          <w:rFonts w:ascii="Times New Roman" w:hAnsi="Times New Roman" w:cs="Times New Roman"/>
          <w:sz w:val="24"/>
          <w:szCs w:val="24"/>
        </w:rPr>
        <w:t>d</w:t>
      </w:r>
      <w:r>
        <w:rPr>
          <w:rFonts w:ascii="Times New Roman" w:hAnsi="Times New Roman" w:cs="Times New Roman"/>
          <w:sz w:val="24"/>
          <w:szCs w:val="24"/>
        </w:rPr>
        <w:t xml:space="preserve"> tobacco</w:t>
      </w:r>
      <w:r w:rsidRPr="00B84F16">
        <w:rPr>
          <w:rFonts w:ascii="Times New Roman" w:hAnsi="Times New Roman" w:cs="Times New Roman"/>
          <w:sz w:val="24"/>
          <w:szCs w:val="24"/>
        </w:rPr>
        <w:t xml:space="preserve"> in the Chesapeake region</w:t>
      </w:r>
      <w:r>
        <w:rPr>
          <w:rFonts w:ascii="Times New Roman" w:hAnsi="Times New Roman" w:cs="Times New Roman"/>
          <w:sz w:val="24"/>
          <w:szCs w:val="24"/>
        </w:rPr>
        <w:t>, rice</w:t>
      </w:r>
      <w:r w:rsidRPr="00B84F16">
        <w:rPr>
          <w:rFonts w:ascii="Times New Roman" w:hAnsi="Times New Roman" w:cs="Times New Roman"/>
          <w:sz w:val="24"/>
          <w:szCs w:val="24"/>
        </w:rPr>
        <w:t xml:space="preserve"> in the lower areas of South Carolina</w:t>
      </w:r>
      <w:r>
        <w:rPr>
          <w:rFonts w:ascii="Times New Roman" w:hAnsi="Times New Roman" w:cs="Times New Roman"/>
          <w:sz w:val="24"/>
          <w:szCs w:val="24"/>
        </w:rPr>
        <w:t>, indigo</w:t>
      </w:r>
      <w:r w:rsidRPr="00B84F16">
        <w:rPr>
          <w:rFonts w:ascii="Times New Roman" w:hAnsi="Times New Roman" w:cs="Times New Roman"/>
          <w:sz w:val="24"/>
          <w:szCs w:val="24"/>
        </w:rPr>
        <w:t xml:space="preserve"> in South Carolina</w:t>
      </w:r>
      <w:r>
        <w:rPr>
          <w:rFonts w:ascii="Times New Roman" w:hAnsi="Times New Roman" w:cs="Times New Roman"/>
          <w:sz w:val="24"/>
          <w:szCs w:val="24"/>
        </w:rPr>
        <w:t xml:space="preserve">, cotton in the south Atlantic states, lower valleys of Mississippi, middle </w:t>
      </w:r>
      <w:r w:rsidR="00192DCB">
        <w:rPr>
          <w:rFonts w:ascii="Times New Roman" w:hAnsi="Times New Roman" w:cs="Times New Roman"/>
          <w:sz w:val="24"/>
          <w:szCs w:val="24"/>
        </w:rPr>
        <w:t>South</w:t>
      </w:r>
      <w:r>
        <w:rPr>
          <w:rFonts w:ascii="Times New Roman" w:hAnsi="Times New Roman" w:cs="Times New Roman"/>
          <w:sz w:val="24"/>
          <w:szCs w:val="24"/>
        </w:rPr>
        <w:t xml:space="preserve"> Carolina and East Texas, and sugarcane in South Carolina, Florida and Georgia plantations and lower Mississippi valley.</w:t>
      </w:r>
      <w:r w:rsidR="00192DCB">
        <w:rPr>
          <w:rFonts w:ascii="Times New Roman" w:hAnsi="Times New Roman" w:cs="Times New Roman"/>
          <w:sz w:val="24"/>
          <w:szCs w:val="24"/>
        </w:rPr>
        <w:t xml:space="preserve"> </w:t>
      </w:r>
      <w:r w:rsidR="0030096C">
        <w:rPr>
          <w:rFonts w:ascii="Times New Roman" w:hAnsi="Times New Roman" w:cs="Times New Roman"/>
          <w:sz w:val="24"/>
          <w:szCs w:val="24"/>
        </w:rPr>
        <w:t xml:space="preserve">The introduction of </w:t>
      </w:r>
      <w:r w:rsidR="009A24FD">
        <w:rPr>
          <w:rFonts w:ascii="Times New Roman" w:hAnsi="Times New Roman" w:cs="Times New Roman"/>
          <w:sz w:val="24"/>
          <w:szCs w:val="24"/>
        </w:rPr>
        <w:t xml:space="preserve">rice irrigation technology increased the need for a workforce and limiting the farming to large planters, thus forcing slaves to work under harsh conditions compared to those who worked in the tobacco plantations. </w:t>
      </w:r>
      <w:r w:rsidR="009A24FD" w:rsidRPr="009A24FD">
        <w:rPr>
          <w:rFonts w:ascii="Times New Roman" w:hAnsi="Times New Roman" w:cs="Times New Roman"/>
          <w:sz w:val="24"/>
          <w:szCs w:val="24"/>
        </w:rPr>
        <w:t xml:space="preserve">Cultivation of sugar required the preparation of levees and drainage systems which required a great workforce from slaves as there was the use of machinery and steam-powered pumps. </w:t>
      </w:r>
      <w:r w:rsidR="00192DCB">
        <w:rPr>
          <w:rFonts w:ascii="Times New Roman" w:hAnsi="Times New Roman" w:cs="Times New Roman"/>
          <w:sz w:val="24"/>
          <w:szCs w:val="24"/>
        </w:rPr>
        <w:t>Cotton was considered the "king" of all U.S staple crops since its profitability led to southern farmers replacing their tobacco, indigo, and rice crops with cotton. This happened when demand for cotton increased as industrialization in the North realized that textile manufacturing was profitable at the time</w:t>
      </w:r>
      <w:r>
        <w:rPr>
          <w:rFonts w:ascii="Times New Roman" w:hAnsi="Times New Roman" w:cs="Times New Roman"/>
          <w:sz w:val="24"/>
          <w:szCs w:val="24"/>
        </w:rPr>
        <w:t xml:space="preserve">. </w:t>
      </w:r>
    </w:p>
    <w:p w14:paraId="168D3519" w14:textId="77777777" w:rsidR="005915E6" w:rsidRPr="005915E6" w:rsidRDefault="005915E6" w:rsidP="005915E6">
      <w:pPr>
        <w:spacing w:line="480" w:lineRule="auto"/>
        <w:jc w:val="center"/>
        <w:rPr>
          <w:rFonts w:ascii="Times New Roman" w:hAnsi="Times New Roman" w:cs="Times New Roman"/>
          <w:b/>
          <w:sz w:val="24"/>
          <w:szCs w:val="24"/>
        </w:rPr>
      </w:pPr>
      <w:r w:rsidRPr="005915E6">
        <w:rPr>
          <w:rFonts w:ascii="Times New Roman" w:hAnsi="Times New Roman" w:cs="Times New Roman"/>
          <w:b/>
          <w:sz w:val="24"/>
          <w:szCs w:val="24"/>
        </w:rPr>
        <w:t>Question 2</w:t>
      </w:r>
    </w:p>
    <w:p w14:paraId="423AAD0A" w14:textId="77777777" w:rsidR="00760B78" w:rsidRPr="00D17AD5" w:rsidRDefault="004B43F0" w:rsidP="009A24F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Haitian Revolution and major rebellions in the U.S. south were about the blacks attempting to seek their freedom. The Haitian revolution was the most successful slave rebellion in history, with enslaved Africans that comprised 80% of the Haitian population freeing themselves from the whites. </w:t>
      </w:r>
      <w:r w:rsidR="00313EE7">
        <w:rPr>
          <w:rFonts w:ascii="Times New Roman" w:hAnsi="Times New Roman" w:cs="Times New Roman"/>
          <w:sz w:val="24"/>
          <w:szCs w:val="24"/>
        </w:rPr>
        <w:t xml:space="preserve">Toussaint Louverture led Saint-Domingue after the rebellion, after which Haiti was declared independent. </w:t>
      </w:r>
      <w:r>
        <w:rPr>
          <w:rFonts w:ascii="Times New Roman" w:hAnsi="Times New Roman" w:cs="Times New Roman"/>
          <w:sz w:val="24"/>
          <w:szCs w:val="24"/>
        </w:rPr>
        <w:t>However, the U.S. political leaders were against the Haitian revolution and any discussions about slave revolts.</w:t>
      </w:r>
      <w:r w:rsidR="00313EE7">
        <w:rPr>
          <w:rFonts w:ascii="Times New Roman" w:hAnsi="Times New Roman" w:cs="Times New Roman"/>
          <w:sz w:val="24"/>
          <w:szCs w:val="24"/>
        </w:rPr>
        <w:t xml:space="preserve"> Slaves in the major rebellions in the U.S. south made attempts to free themselves. Gabriel Prosser was hanged, and Denmark Vesey </w:t>
      </w:r>
      <w:r w:rsidR="00313EE7">
        <w:rPr>
          <w:rFonts w:ascii="Times New Roman" w:hAnsi="Times New Roman" w:cs="Times New Roman"/>
          <w:sz w:val="24"/>
          <w:szCs w:val="24"/>
        </w:rPr>
        <w:lastRenderedPageBreak/>
        <w:t xml:space="preserve">was arrested attempting to lead the black slaves to rebellion, and many of their supporters were murdered. Nat Turner also organized a group of men to rebel against slavery, but the attempts failed, leading to increased regulations to free blacks. While blacks in Haiti gained freedom, those in the U.S. south faced increased slavery, making it impossible to acquire freedom. </w:t>
      </w:r>
    </w:p>
    <w:p w14:paraId="600D31DF" w14:textId="77777777" w:rsidR="00CE4A5D" w:rsidRDefault="004B43F0" w:rsidP="009A24FD">
      <w:pPr>
        <w:spacing w:line="480" w:lineRule="auto"/>
        <w:jc w:val="center"/>
        <w:rPr>
          <w:rFonts w:ascii="Times New Roman" w:hAnsi="Times New Roman" w:cs="Times New Roman"/>
          <w:b/>
          <w:sz w:val="24"/>
          <w:szCs w:val="24"/>
        </w:rPr>
      </w:pPr>
      <w:r w:rsidRPr="009A24FD">
        <w:rPr>
          <w:rFonts w:ascii="Times New Roman" w:hAnsi="Times New Roman" w:cs="Times New Roman"/>
          <w:b/>
          <w:sz w:val="24"/>
          <w:szCs w:val="24"/>
        </w:rPr>
        <w:t xml:space="preserve">Ancient African </w:t>
      </w:r>
      <w:r w:rsidR="009A24FD" w:rsidRPr="009A24FD">
        <w:rPr>
          <w:rFonts w:ascii="Times New Roman" w:hAnsi="Times New Roman" w:cs="Times New Roman"/>
          <w:b/>
          <w:sz w:val="24"/>
          <w:szCs w:val="24"/>
        </w:rPr>
        <w:t>Civilization Question:</w:t>
      </w:r>
    </w:p>
    <w:p w14:paraId="753F1EA9" w14:textId="77777777" w:rsidR="005915E6" w:rsidRPr="009A24FD" w:rsidRDefault="005915E6" w:rsidP="009A24F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1</w:t>
      </w:r>
    </w:p>
    <w:p w14:paraId="118833C1" w14:textId="77777777" w:rsidR="00D17AD5" w:rsidRDefault="004B43F0" w:rsidP="009A24FD">
      <w:pPr>
        <w:spacing w:line="480" w:lineRule="auto"/>
        <w:rPr>
          <w:rFonts w:ascii="Times New Roman" w:hAnsi="Times New Roman" w:cs="Times New Roman"/>
          <w:sz w:val="24"/>
          <w:szCs w:val="24"/>
        </w:rPr>
      </w:pPr>
      <w:r>
        <w:rPr>
          <w:rFonts w:ascii="Times New Roman" w:hAnsi="Times New Roman" w:cs="Times New Roman"/>
          <w:sz w:val="24"/>
          <w:szCs w:val="24"/>
        </w:rPr>
        <w:tab/>
        <w:t>Before the coming of Arabs, the communities living along the coast had developed coastal villages, which changed to towns and cities. The homes were commonly built by use of perishable materials that included wood and mud. Only a few of the buildings were built of</w:t>
      </w:r>
      <w:r w:rsidR="00BA0820">
        <w:rPr>
          <w:rFonts w:ascii="Times New Roman" w:hAnsi="Times New Roman" w:cs="Times New Roman"/>
          <w:sz w:val="24"/>
          <w:szCs w:val="24"/>
        </w:rPr>
        <w:t xml:space="preserve"> stones, like the mosque as well as </w:t>
      </w:r>
      <w:r>
        <w:rPr>
          <w:rFonts w:ascii="Times New Roman" w:hAnsi="Times New Roman" w:cs="Times New Roman"/>
          <w:sz w:val="24"/>
          <w:szCs w:val="24"/>
        </w:rPr>
        <w:t>palace</w:t>
      </w:r>
      <w:r w:rsidR="00BA0820">
        <w:rPr>
          <w:rFonts w:ascii="Times New Roman" w:hAnsi="Times New Roman" w:cs="Times New Roman"/>
          <w:sz w:val="24"/>
          <w:szCs w:val="24"/>
        </w:rPr>
        <w:t>s for the rulers</w:t>
      </w:r>
      <w:r>
        <w:rPr>
          <w:rFonts w:ascii="Times New Roman" w:hAnsi="Times New Roman" w:cs="Times New Roman"/>
          <w:sz w:val="24"/>
          <w:szCs w:val="24"/>
        </w:rPr>
        <w:t>. The cities were ruled by kings and elite merchants known as "waungwana." The Swahili coast was made by the Arabs and Africans, especially those speaking the Bantu language</w:t>
      </w:r>
      <w:r w:rsidR="007741E9">
        <w:rPr>
          <w:rFonts w:ascii="Times New Roman" w:hAnsi="Times New Roman" w:cs="Times New Roman"/>
          <w:sz w:val="24"/>
          <w:szCs w:val="24"/>
        </w:rPr>
        <w:t>, after</w:t>
      </w:r>
      <w:r>
        <w:rPr>
          <w:rFonts w:ascii="Times New Roman" w:hAnsi="Times New Roman" w:cs="Times New Roman"/>
          <w:sz w:val="24"/>
          <w:szCs w:val="24"/>
        </w:rPr>
        <w:t xml:space="preserve"> blend</w:t>
      </w:r>
      <w:r w:rsidR="007741E9">
        <w:rPr>
          <w:rFonts w:ascii="Times New Roman" w:hAnsi="Times New Roman" w:cs="Times New Roman"/>
          <w:sz w:val="24"/>
          <w:szCs w:val="24"/>
        </w:rPr>
        <w:t>ing</w:t>
      </w:r>
      <w:r>
        <w:rPr>
          <w:rFonts w:ascii="Times New Roman" w:hAnsi="Times New Roman" w:cs="Times New Roman"/>
          <w:sz w:val="24"/>
          <w:szCs w:val="24"/>
        </w:rPr>
        <w:t>.</w:t>
      </w:r>
      <w:r w:rsidR="007741E9">
        <w:rPr>
          <w:rFonts w:ascii="Times New Roman" w:hAnsi="Times New Roman" w:cs="Times New Roman"/>
          <w:sz w:val="24"/>
          <w:szCs w:val="24"/>
        </w:rPr>
        <w:t xml:space="preserve"> The Arabs introduced Islam culture to the Coastal villages. The Swahili city-states were considered as a major center for the transoceanic Indian </w:t>
      </w:r>
      <w:r w:rsidR="00D22E59">
        <w:rPr>
          <w:rFonts w:ascii="Times New Roman" w:hAnsi="Times New Roman" w:cs="Times New Roman"/>
          <w:sz w:val="24"/>
          <w:szCs w:val="24"/>
        </w:rPr>
        <w:t>Ocean</w:t>
      </w:r>
      <w:r w:rsidR="007741E9">
        <w:rPr>
          <w:rFonts w:ascii="Times New Roman" w:hAnsi="Times New Roman" w:cs="Times New Roman"/>
          <w:sz w:val="24"/>
          <w:szCs w:val="24"/>
        </w:rPr>
        <w:t xml:space="preserve"> and African interior trade network. The towns were known to be rooted in smaller fishing and trading before the coming of Arabs, but afterward, towns like Zanzibar, Malindi, Mogadishu, Kilwa, and Mombasa flourished in comm</w:t>
      </w:r>
      <w:r w:rsidR="00BA0820">
        <w:rPr>
          <w:rFonts w:ascii="Times New Roman" w:hAnsi="Times New Roman" w:cs="Times New Roman"/>
          <w:sz w:val="24"/>
          <w:szCs w:val="24"/>
        </w:rPr>
        <w:t xml:space="preserve">erce. The </w:t>
      </w:r>
      <w:r w:rsidR="007741E9">
        <w:rPr>
          <w:rFonts w:ascii="Times New Roman" w:hAnsi="Times New Roman" w:cs="Times New Roman"/>
          <w:sz w:val="24"/>
          <w:szCs w:val="24"/>
        </w:rPr>
        <w:t>p</w:t>
      </w:r>
      <w:r w:rsidR="00BA0820">
        <w:rPr>
          <w:rFonts w:ascii="Times New Roman" w:hAnsi="Times New Roman" w:cs="Times New Roman"/>
          <w:sz w:val="24"/>
          <w:szCs w:val="24"/>
        </w:rPr>
        <w:t>atrician merchants’ growing wealth contributed much to changing the</w:t>
      </w:r>
      <w:r w:rsidR="00D22E59">
        <w:rPr>
          <w:rFonts w:ascii="Times New Roman" w:hAnsi="Times New Roman" w:cs="Times New Roman"/>
          <w:sz w:val="24"/>
          <w:szCs w:val="24"/>
        </w:rPr>
        <w:t xml:space="preserve"> Swahili cities and the building of guest apartments for visiting merchants. </w:t>
      </w:r>
      <w:r w:rsidR="007741E9">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1363E6B" w14:textId="77777777" w:rsidR="005915E6" w:rsidRPr="005915E6" w:rsidRDefault="005915E6" w:rsidP="005915E6">
      <w:pPr>
        <w:spacing w:line="480" w:lineRule="auto"/>
        <w:jc w:val="center"/>
        <w:rPr>
          <w:rFonts w:ascii="Times New Roman" w:hAnsi="Times New Roman" w:cs="Times New Roman"/>
          <w:b/>
          <w:sz w:val="24"/>
          <w:szCs w:val="24"/>
        </w:rPr>
      </w:pPr>
      <w:r w:rsidRPr="005915E6">
        <w:rPr>
          <w:rFonts w:ascii="Times New Roman" w:hAnsi="Times New Roman" w:cs="Times New Roman"/>
          <w:b/>
          <w:sz w:val="24"/>
          <w:szCs w:val="24"/>
        </w:rPr>
        <w:t>Question 2</w:t>
      </w:r>
    </w:p>
    <w:p w14:paraId="09055768" w14:textId="77777777" w:rsidR="00D22E59" w:rsidRPr="00D17AD5" w:rsidRDefault="004B43F0" w:rsidP="009A24F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30096C">
        <w:rPr>
          <w:rFonts w:ascii="Times New Roman" w:hAnsi="Times New Roman" w:cs="Times New Roman"/>
          <w:sz w:val="24"/>
          <w:szCs w:val="24"/>
        </w:rPr>
        <w:t>West</w:t>
      </w:r>
      <w:r>
        <w:rPr>
          <w:rFonts w:ascii="Times New Roman" w:hAnsi="Times New Roman" w:cs="Times New Roman"/>
          <w:sz w:val="24"/>
          <w:szCs w:val="24"/>
        </w:rPr>
        <w:t xml:space="preserve"> Africa society was comprised of traders known as Berbers who used to cross the desert in camel caravans. The Berber tribes controlled the oases along the trade routes and major territories to the south and north of the desert. </w:t>
      </w:r>
      <w:r w:rsidR="00425615">
        <w:rPr>
          <w:rFonts w:ascii="Times New Roman" w:hAnsi="Times New Roman" w:cs="Times New Roman"/>
          <w:sz w:val="24"/>
          <w:szCs w:val="24"/>
        </w:rPr>
        <w:t xml:space="preserve">They exchanged salt blocks for an </w:t>
      </w:r>
      <w:r w:rsidR="00425615">
        <w:rPr>
          <w:rFonts w:ascii="Times New Roman" w:hAnsi="Times New Roman" w:cs="Times New Roman"/>
          <w:sz w:val="24"/>
          <w:szCs w:val="24"/>
        </w:rPr>
        <w:lastRenderedPageBreak/>
        <w:t>equivalent</w:t>
      </w:r>
      <w:r w:rsidR="00BA0820">
        <w:rPr>
          <w:rFonts w:ascii="Times New Roman" w:hAnsi="Times New Roman" w:cs="Times New Roman"/>
          <w:sz w:val="24"/>
          <w:szCs w:val="24"/>
        </w:rPr>
        <w:t xml:space="preserve"> gold weight</w:t>
      </w:r>
      <w:r w:rsidR="00425615">
        <w:rPr>
          <w:rFonts w:ascii="Times New Roman" w:hAnsi="Times New Roman" w:cs="Times New Roman"/>
          <w:sz w:val="24"/>
          <w:szCs w:val="24"/>
        </w:rPr>
        <w:t xml:space="preserve">. </w:t>
      </w:r>
      <w:r w:rsidR="00BA0820">
        <w:rPr>
          <w:rFonts w:ascii="Times New Roman" w:hAnsi="Times New Roman" w:cs="Times New Roman"/>
          <w:sz w:val="24"/>
          <w:szCs w:val="24"/>
        </w:rPr>
        <w:t>T</w:t>
      </w:r>
      <w:r w:rsidR="003A7700">
        <w:rPr>
          <w:rFonts w:ascii="Times New Roman" w:hAnsi="Times New Roman" w:cs="Times New Roman"/>
          <w:sz w:val="24"/>
          <w:szCs w:val="24"/>
        </w:rPr>
        <w:t>he</w:t>
      </w:r>
      <w:r w:rsidR="00BA0820">
        <w:rPr>
          <w:rFonts w:ascii="Times New Roman" w:hAnsi="Times New Roman" w:cs="Times New Roman"/>
          <w:sz w:val="24"/>
          <w:szCs w:val="24"/>
        </w:rPr>
        <w:t xml:space="preserve"> southern part of the Sahara comprised of</w:t>
      </w:r>
      <w:r w:rsidR="003A7700">
        <w:rPr>
          <w:rFonts w:ascii="Times New Roman" w:hAnsi="Times New Roman" w:cs="Times New Roman"/>
          <w:sz w:val="24"/>
          <w:szCs w:val="24"/>
        </w:rPr>
        <w:t xml:space="preserve"> citie</w:t>
      </w:r>
      <w:r w:rsidR="00BA0820">
        <w:rPr>
          <w:rFonts w:ascii="Times New Roman" w:hAnsi="Times New Roman" w:cs="Times New Roman"/>
          <w:sz w:val="24"/>
          <w:szCs w:val="24"/>
        </w:rPr>
        <w:t>s where Berber caravans who travelled from the</w:t>
      </w:r>
      <w:r w:rsidR="003A7700">
        <w:rPr>
          <w:rFonts w:ascii="Times New Roman" w:hAnsi="Times New Roman" w:cs="Times New Roman"/>
          <w:sz w:val="24"/>
          <w:szCs w:val="24"/>
        </w:rPr>
        <w:t xml:space="preserve"> North would meet the Sudanese traders and </w:t>
      </w:r>
      <w:r w:rsidR="00BA0820">
        <w:rPr>
          <w:rFonts w:ascii="Times New Roman" w:hAnsi="Times New Roman" w:cs="Times New Roman"/>
          <w:sz w:val="24"/>
          <w:szCs w:val="24"/>
        </w:rPr>
        <w:t>exchange dates, salt, copper, as well as</w:t>
      </w:r>
      <w:r w:rsidR="003A7700">
        <w:rPr>
          <w:rFonts w:ascii="Times New Roman" w:hAnsi="Times New Roman" w:cs="Times New Roman"/>
          <w:sz w:val="24"/>
          <w:szCs w:val="24"/>
        </w:rPr>
        <w:t xml:space="preserve"> horses from the north for gold, slaves, ivory, and nuts. This made the territories form empires that controlled the trade routes and gold trade. Ghana was known to be a wealthy and powerful empire trading gold. For example, </w:t>
      </w:r>
      <w:r w:rsidR="00BA0820">
        <w:rPr>
          <w:rFonts w:ascii="Times New Roman" w:hAnsi="Times New Roman" w:cs="Times New Roman"/>
          <w:sz w:val="24"/>
          <w:szCs w:val="24"/>
        </w:rPr>
        <w:t xml:space="preserve">Ghana’s Soninke Kings would strictly control the </w:t>
      </w:r>
      <w:r w:rsidR="003A7700">
        <w:rPr>
          <w:rFonts w:ascii="Times New Roman" w:hAnsi="Times New Roman" w:cs="Times New Roman"/>
          <w:sz w:val="24"/>
          <w:szCs w:val="24"/>
        </w:rPr>
        <w:t>gold</w:t>
      </w:r>
      <w:r w:rsidR="00BA0820">
        <w:rPr>
          <w:rFonts w:ascii="Times New Roman" w:hAnsi="Times New Roman" w:cs="Times New Roman"/>
          <w:sz w:val="24"/>
          <w:szCs w:val="24"/>
        </w:rPr>
        <w:t xml:space="preserve"> trade</w:t>
      </w:r>
      <w:r w:rsidR="003A7700">
        <w:rPr>
          <w:rFonts w:ascii="Times New Roman" w:hAnsi="Times New Roman" w:cs="Times New Roman"/>
          <w:sz w:val="24"/>
          <w:szCs w:val="24"/>
        </w:rPr>
        <w:t xml:space="preserve"> w</w:t>
      </w:r>
      <w:r w:rsidR="00BA0820">
        <w:rPr>
          <w:rFonts w:ascii="Times New Roman" w:hAnsi="Times New Roman" w:cs="Times New Roman"/>
          <w:sz w:val="24"/>
          <w:szCs w:val="24"/>
        </w:rPr>
        <w:t>hile miners and merchants</w:t>
      </w:r>
      <w:r w:rsidR="003A7700">
        <w:rPr>
          <w:rFonts w:ascii="Times New Roman" w:hAnsi="Times New Roman" w:cs="Times New Roman"/>
          <w:sz w:val="24"/>
          <w:szCs w:val="24"/>
        </w:rPr>
        <w:t xml:space="preserve"> only</w:t>
      </w:r>
      <w:r w:rsidR="00BA0820">
        <w:rPr>
          <w:rFonts w:ascii="Times New Roman" w:hAnsi="Times New Roman" w:cs="Times New Roman"/>
          <w:sz w:val="24"/>
          <w:szCs w:val="24"/>
        </w:rPr>
        <w:t xml:space="preserve"> dealt with</w:t>
      </w:r>
      <w:r w:rsidR="003A7700">
        <w:rPr>
          <w:rFonts w:ascii="Times New Roman" w:hAnsi="Times New Roman" w:cs="Times New Roman"/>
          <w:sz w:val="24"/>
          <w:szCs w:val="24"/>
        </w:rPr>
        <w:t xml:space="preserve"> gold dust. </w:t>
      </w:r>
      <w:r w:rsidR="00E70B03">
        <w:rPr>
          <w:rFonts w:ascii="Times New Roman" w:hAnsi="Times New Roman" w:cs="Times New Roman"/>
          <w:sz w:val="24"/>
          <w:szCs w:val="24"/>
        </w:rPr>
        <w:t xml:space="preserve">In 1203, they overthrew Ghana's empire and became the dominant power, and invaded Malinke territories hence establishing the empire of Mali. </w:t>
      </w:r>
    </w:p>
    <w:sectPr w:rsidR="00D22E59" w:rsidRPr="00D17AD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98B85" w14:textId="77777777" w:rsidR="002008AE" w:rsidRDefault="002008AE">
      <w:pPr>
        <w:spacing w:after="0" w:line="240" w:lineRule="auto"/>
      </w:pPr>
      <w:r>
        <w:separator/>
      </w:r>
    </w:p>
  </w:endnote>
  <w:endnote w:type="continuationSeparator" w:id="0">
    <w:p w14:paraId="75F2C081" w14:textId="77777777" w:rsidR="002008AE" w:rsidRDefault="00200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287D9" w14:textId="77777777" w:rsidR="002008AE" w:rsidRDefault="002008AE">
      <w:pPr>
        <w:spacing w:after="0" w:line="240" w:lineRule="auto"/>
      </w:pPr>
      <w:r>
        <w:separator/>
      </w:r>
    </w:p>
  </w:footnote>
  <w:footnote w:type="continuationSeparator" w:id="0">
    <w:p w14:paraId="0320D1DA" w14:textId="77777777" w:rsidR="002008AE" w:rsidRDefault="00200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7554289"/>
      <w:docPartObj>
        <w:docPartGallery w:val="Page Numbers (Top of Page)"/>
        <w:docPartUnique/>
      </w:docPartObj>
    </w:sdtPr>
    <w:sdtEndPr>
      <w:rPr>
        <w:noProof/>
      </w:rPr>
    </w:sdtEndPr>
    <w:sdtContent>
      <w:p w14:paraId="7EEB03B8" w14:textId="77777777" w:rsidR="009A24FD" w:rsidRDefault="004B43F0">
        <w:pPr>
          <w:pStyle w:val="Header"/>
          <w:jc w:val="right"/>
        </w:pPr>
        <w:r>
          <w:fldChar w:fldCharType="begin"/>
        </w:r>
        <w:r>
          <w:instrText xml:space="preserve"> PAGE   \* MERGEFORMAT </w:instrText>
        </w:r>
        <w:r>
          <w:fldChar w:fldCharType="separate"/>
        </w:r>
        <w:r w:rsidR="005915E6">
          <w:rPr>
            <w:noProof/>
          </w:rPr>
          <w:t>1</w:t>
        </w:r>
        <w:r>
          <w:rPr>
            <w:noProof/>
          </w:rPr>
          <w:fldChar w:fldCharType="end"/>
        </w:r>
      </w:p>
    </w:sdtContent>
  </w:sdt>
  <w:p w14:paraId="18FAAF12" w14:textId="77777777" w:rsidR="009A24FD" w:rsidRDefault="009A24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4A5D"/>
    <w:rsid w:val="001276E1"/>
    <w:rsid w:val="00187052"/>
    <w:rsid w:val="00192DCB"/>
    <w:rsid w:val="002008AE"/>
    <w:rsid w:val="002A7C91"/>
    <w:rsid w:val="0030096C"/>
    <w:rsid w:val="00313EE7"/>
    <w:rsid w:val="00391977"/>
    <w:rsid w:val="003A7700"/>
    <w:rsid w:val="00425615"/>
    <w:rsid w:val="004B43F0"/>
    <w:rsid w:val="005915E6"/>
    <w:rsid w:val="00760B78"/>
    <w:rsid w:val="007741E9"/>
    <w:rsid w:val="00776E08"/>
    <w:rsid w:val="009A24FD"/>
    <w:rsid w:val="00AC3A4C"/>
    <w:rsid w:val="00B84F16"/>
    <w:rsid w:val="00BA0820"/>
    <w:rsid w:val="00CB5ECA"/>
    <w:rsid w:val="00CE4A5D"/>
    <w:rsid w:val="00D17AD5"/>
    <w:rsid w:val="00D22E59"/>
    <w:rsid w:val="00D35F7F"/>
    <w:rsid w:val="00E14D7B"/>
    <w:rsid w:val="00E70B03"/>
    <w:rsid w:val="00E81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4F4B4"/>
  <w15:docId w15:val="{68DAAEE3-8A78-4844-8FFA-85F8E275C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4FD"/>
  </w:style>
  <w:style w:type="paragraph" w:styleId="Footer">
    <w:name w:val="footer"/>
    <w:basedOn w:val="Normal"/>
    <w:link w:val="FooterChar"/>
    <w:uiPriority w:val="99"/>
    <w:unhideWhenUsed/>
    <w:rsid w:val="009A2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4</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16</cp:revision>
  <dcterms:created xsi:type="dcterms:W3CDTF">2021-10-07T08:51:00Z</dcterms:created>
  <dcterms:modified xsi:type="dcterms:W3CDTF">2021-10-07T16:58:00Z</dcterms:modified>
</cp:coreProperties>
</file>